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4E6D0C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43BA123E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545AA6CB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34BDA485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Latn-RS"/>
        </w:rPr>
      </w:pPr>
    </w:p>
    <w:p w14:paraId="6A5D55EF" w14:textId="0A8BAF9E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Предмет: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ab/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Допис, измена пројектног задатка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 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за 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>израд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>у</w:t>
      </w:r>
      <w:r w:rsidRPr="00326924">
        <w:rPr>
          <w:rFonts w:ascii="Arial" w:eastAsia="Times New Roman" w:hAnsi="Arial" w:cs="Arial"/>
          <w:b/>
          <w:sz w:val="24"/>
          <w:szCs w:val="24"/>
          <w:lang w:val="sr-Latn-RS"/>
        </w:rPr>
        <w:t xml:space="preserve"> Просторног плана подручја посебне намене коридора аутопута Београд – Зрењанин – Нови Сад</w:t>
      </w:r>
      <w:r>
        <w:rPr>
          <w:rFonts w:ascii="Arial" w:eastAsia="Times New Roman" w:hAnsi="Arial" w:cs="Arial"/>
          <w:b/>
          <w:sz w:val="24"/>
          <w:szCs w:val="24"/>
          <w:lang w:val="sr-Cyrl-RS"/>
        </w:rPr>
        <w:t xml:space="preserve"> и израду студије оправданости са идејним пројектом изградње деонице аутопута Београд-Зрењанин-Нови Сад</w:t>
      </w:r>
    </w:p>
    <w:p w14:paraId="166A6404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BDD02C9" w14:textId="4AB9C364" w:rsidR="00326924" w:rsidRDefault="00326924" w:rsidP="0047656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 w:rsidRPr="00476560">
        <w:rPr>
          <w:rFonts w:ascii="Arial" w:eastAsia="Times New Roman" w:hAnsi="Arial" w:cs="Arial"/>
          <w:sz w:val="24"/>
          <w:szCs w:val="24"/>
          <w:lang w:val="sr-Cyrl-RS"/>
        </w:rPr>
        <w:t>На састанку одржаном 19.10.2020.</w:t>
      </w:r>
      <w:r w:rsidR="00476560"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Pr="00476560">
        <w:rPr>
          <w:rFonts w:ascii="Arial" w:eastAsia="Times New Roman" w:hAnsi="Arial" w:cs="Arial"/>
          <w:sz w:val="24"/>
          <w:szCs w:val="24"/>
          <w:lang w:val="sr-Cyrl-RS"/>
        </w:rPr>
        <w:t xml:space="preserve"> које је организовало Министарство грађевинарства, саобраћаја и инфраструктуре-Сектор за просторно планирање и урбанизам које је и носилац израде планског документа коридора аутопута Бг-Зр-НС, а коме су присуствовали представници Инвеститора China Shandong International Economic &amp; Technical Cooperation LTD, представник ЈП Путеви Србије, представници </w:t>
      </w:r>
      <w:r w:rsidR="00476560" w:rsidRPr="00476560">
        <w:rPr>
          <w:rFonts w:ascii="Arial" w:eastAsia="Times New Roman" w:hAnsi="Arial" w:cs="Arial"/>
          <w:sz w:val="24"/>
          <w:szCs w:val="24"/>
          <w:lang w:val="sr-Cyrl-RS"/>
        </w:rPr>
        <w:t>обрађивача Просторног плана подручја посебне намене ЈП ЗАВОД ЗА УРБАНИЗАМ ВОЈВОДИНЕ</w:t>
      </w:r>
      <w:r w:rsidR="00476560">
        <w:rPr>
          <w:rFonts w:ascii="Arial" w:eastAsia="Times New Roman" w:hAnsi="Arial" w:cs="Arial"/>
          <w:sz w:val="24"/>
          <w:szCs w:val="24"/>
          <w:lang w:val="sr-Cyrl-RS"/>
        </w:rPr>
        <w:t xml:space="preserve"> и представници Пројектанта, представљена је траса поменутог коридора аутопута и изнети су сви предлози и решења која су до сада установљена и донета сходно достављеном материјалу на рани јавни увид, затим примедбама на исти материјал, као и састанцима са локалним самоуправама</w:t>
      </w:r>
      <w:r w:rsidR="00476560" w:rsidRPr="009D317E">
        <w:rPr>
          <w:rFonts w:ascii="Arial" w:eastAsia="Times New Roman" w:hAnsi="Arial" w:cs="Arial"/>
          <w:sz w:val="24"/>
          <w:szCs w:val="24"/>
          <w:lang w:val="sr-Cyrl-RS"/>
        </w:rPr>
        <w:t>.</w:t>
      </w:r>
      <w:r w:rsidR="00BD3649" w:rsidRPr="009D317E">
        <w:rPr>
          <w:rFonts w:ascii="Arial" w:eastAsia="Times New Roman" w:hAnsi="Arial" w:cs="Arial"/>
          <w:sz w:val="24"/>
          <w:szCs w:val="24"/>
          <w:lang w:val="sr-Cyrl-RS"/>
        </w:rPr>
        <w:t xml:space="preserve"> Такође </w:t>
      </w:r>
      <w:r w:rsidR="009D317E" w:rsidRPr="009D317E">
        <w:rPr>
          <w:rFonts w:ascii="Arial" w:eastAsia="Times New Roman" w:hAnsi="Arial" w:cs="Arial"/>
          <w:sz w:val="24"/>
          <w:szCs w:val="24"/>
          <w:lang w:val="sr-Cyrl-RS"/>
        </w:rPr>
        <w:t>изнет је и захтев за измену проејктног задатка за завршни део деонице аутопута у дужини од приближно 2500 м до петље Нови Сад</w:t>
      </w:r>
      <w:r w:rsidR="009D317E">
        <w:rPr>
          <w:rFonts w:ascii="Arial" w:eastAsia="Times New Roman" w:hAnsi="Arial" w:cs="Arial"/>
          <w:sz w:val="24"/>
          <w:szCs w:val="24"/>
          <w:lang w:val="sr-Cyrl-RS"/>
        </w:rPr>
        <w:t xml:space="preserve"> исток. </w:t>
      </w:r>
    </w:p>
    <w:p w14:paraId="1F5CEF65" w14:textId="77777777" w:rsidR="00326924" w:rsidRDefault="00326924" w:rsidP="00326924">
      <w:pPr>
        <w:contextualSpacing/>
        <w:rPr>
          <w:rFonts w:ascii="Arial" w:eastAsia="Times New Roman" w:hAnsi="Arial" w:cs="Arial"/>
          <w:sz w:val="24"/>
          <w:szCs w:val="24"/>
          <w:lang w:val="sr-Cyrl-RS"/>
        </w:rPr>
      </w:pPr>
    </w:p>
    <w:p w14:paraId="51555148" w14:textId="74212F4E" w:rsidR="00EC1924" w:rsidRDefault="00326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 w:rsidRPr="00326924">
        <w:rPr>
          <w:rFonts w:ascii="Arial" w:eastAsia="Times New Roman" w:hAnsi="Arial" w:cs="Arial"/>
          <w:sz w:val="24"/>
          <w:szCs w:val="24"/>
          <w:lang w:val="sr-Cyrl-RS"/>
        </w:rPr>
        <w:t>Пројектним  задатком је дефинисано да се деоница ауто пута завршава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на петљ</w:t>
      </w:r>
      <w:r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и НС - исток, а обзиром </w:t>
      </w:r>
      <w:r>
        <w:rPr>
          <w:rFonts w:ascii="Arial" w:eastAsia="Times New Roman" w:hAnsi="Arial" w:cs="Arial"/>
          <w:sz w:val="24"/>
          <w:szCs w:val="24"/>
          <w:lang w:val="sr-Cyrl-RS"/>
        </w:rPr>
        <w:t>на стање на терену</w:t>
      </w:r>
      <w:r w:rsidR="00BD3649">
        <w:rPr>
          <w:rFonts w:ascii="Arial" w:eastAsia="Times New Roman" w:hAnsi="Arial" w:cs="Arial"/>
          <w:sz w:val="24"/>
          <w:szCs w:val="24"/>
          <w:lang w:val="sr-Cyrl-RS"/>
        </w:rPr>
        <w:t xml:space="preserve"> где се п</w:t>
      </w:r>
      <w:r w:rsidR="009D317E">
        <w:rPr>
          <w:rFonts w:ascii="Arial" w:eastAsia="Times New Roman" w:hAnsi="Arial" w:cs="Arial"/>
          <w:sz w:val="24"/>
          <w:szCs w:val="24"/>
          <w:lang w:val="sr-Cyrl-RS"/>
        </w:rPr>
        <w:t>ланирани аутопут не може, као што је пројектним задатком предвиђено, прикључити на сервис</w:t>
      </w:r>
      <w:r w:rsidR="00BD3649">
        <w:rPr>
          <w:rFonts w:ascii="Arial" w:eastAsia="Times New Roman" w:hAnsi="Arial" w:cs="Arial"/>
          <w:sz w:val="24"/>
          <w:szCs w:val="24"/>
          <w:lang w:val="sr-Cyrl-RS"/>
        </w:rPr>
        <w:t>ну саобраћајницу</w:t>
      </w:r>
      <w:r w:rsidR="00B425CD">
        <w:rPr>
          <w:rFonts w:ascii="Arial" w:eastAsia="Times New Roman" w:hAnsi="Arial" w:cs="Arial"/>
          <w:sz w:val="24"/>
          <w:szCs w:val="24"/>
          <w:lang w:val="sr-Cyrl-RS"/>
        </w:rPr>
        <w:t>, т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 xml:space="preserve">акође петља „Каћ“ која се налази на </w:t>
      </w:r>
      <w:r w:rsidR="00EA3C00" w:rsidRPr="00EA3C00">
        <w:rPr>
          <w:rFonts w:ascii="Arial" w:eastAsia="Times New Roman" w:hAnsi="Arial" w:cs="Arial"/>
          <w:sz w:val="24"/>
          <w:szCs w:val="24"/>
          <w:lang w:val="sr-Cyrl-RS"/>
        </w:rPr>
        <w:t xml:space="preserve">укрштању Државног пута IБ реда број 12 Нови Сад-Зрењанин, Државног пута IIА реда број 129 Каћ – Шајкаш – Тител и планираног Државног пута IБ реда број 21 Нови Сад-Рума, деоница 3, 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 xml:space="preserve">је већ решена планском и пројектном документацијом, </w:t>
      </w:r>
      <w:r w:rsidR="00EC1924">
        <w:rPr>
          <w:rFonts w:ascii="Arial" w:eastAsia="Times New Roman" w:hAnsi="Arial" w:cs="Arial"/>
          <w:sz w:val="24"/>
          <w:szCs w:val="24"/>
          <w:lang w:val="sr-Cyrl-RS"/>
        </w:rPr>
        <w:t>и то на начин да предметна саобраћајница пролази испод надвожњака и  буде профила брзе саобраћајнице (две траке у једном смеру две у другом смеру) тако да уколико би се пројектовао профил пута према важећем пројектном задатку планирана поменута петља не би могла да задовољи овај профил пута, у потпуности би морало да се мења усвојено пројектно решење а самим тим и плански документ, као и да се руши постојећи објекат на предметној локацији.</w:t>
      </w:r>
    </w:p>
    <w:p w14:paraId="62D0823C" w14:textId="77777777" w:rsidR="00EC1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6A47AD1A" w14:textId="5A59898E" w:rsidR="00326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З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атим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на до сада прибављене подлоге и примедбе као и сугестије које смо добили у току раног јавног увида испоставило се да  је инжењерски а и реално једино решење које се може практично применити  на терену да на деоници од петље НС - исток до приближно 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0.8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 км иза садашње 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>петље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“</w:t>
      </w:r>
      <w:r w:rsidR="00EA3C00">
        <w:rPr>
          <w:rFonts w:ascii="Arial" w:eastAsia="Times New Roman" w:hAnsi="Arial" w:cs="Arial"/>
          <w:sz w:val="24"/>
          <w:szCs w:val="24"/>
          <w:lang w:val="sr-Cyrl-RS"/>
        </w:rPr>
        <w:t>Каћ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” буде профил брзе саобраћајнице према важећем  планском документ</w:t>
      </w:r>
      <w:r w:rsidR="00326924" w:rsidRPr="00326924">
        <w:rPr>
          <w:rFonts w:ascii="Arial" w:eastAsia="Times New Roman" w:hAnsi="Arial" w:cs="Arial"/>
          <w:i/>
          <w:sz w:val="24"/>
          <w:szCs w:val="24"/>
          <w:lang w:val="sr-Cyrl-RS"/>
        </w:rPr>
        <w:t xml:space="preserve">у, План детаљне регулације дела инфраструктурног коридора ДП првог Б реда број 21 од моста на Дунаву до петље Kаћ у Новом Саду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>,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 који је важећи од јула 2018</w:t>
      </w:r>
      <w:r w:rsidR="009D317E">
        <w:rPr>
          <w:rFonts w:ascii="Arial" w:eastAsia="Times New Roman" w:hAnsi="Arial" w:cs="Arial"/>
          <w:sz w:val="24"/>
          <w:szCs w:val="24"/>
          <w:lang w:val="sr-Cyrl-RS"/>
        </w:rPr>
        <w:t xml:space="preserve">. </w:t>
      </w:r>
      <w:r w:rsidR="00326924">
        <w:rPr>
          <w:rFonts w:ascii="Arial" w:eastAsia="Times New Roman" w:hAnsi="Arial" w:cs="Arial"/>
          <w:sz w:val="24"/>
          <w:szCs w:val="24"/>
          <w:lang w:val="sr-Cyrl-RS"/>
        </w:rPr>
        <w:t xml:space="preserve">године, </w:t>
      </w:r>
      <w:r w:rsidR="00326924" w:rsidRPr="00326924">
        <w:rPr>
          <w:rFonts w:ascii="Arial" w:eastAsia="Times New Roman" w:hAnsi="Arial" w:cs="Arial"/>
          <w:sz w:val="24"/>
          <w:szCs w:val="24"/>
          <w:lang w:val="sr-Cyrl-RS"/>
        </w:rPr>
        <w:t xml:space="preserve"> а даље након границе поменутог планског документа буде аутопутски профил као што је предвиђено према пројектном задатаку.</w:t>
      </w:r>
    </w:p>
    <w:p w14:paraId="798A7FCA" w14:textId="77777777" w:rsidR="00EC1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23BC2F7A" w14:textId="77777777" w:rsidR="00B425CD" w:rsidRDefault="00B425CD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7C812973" w14:textId="77777777" w:rsidR="00B425CD" w:rsidRDefault="00B425CD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lastRenderedPageBreak/>
        <w:t xml:space="preserve">У складу са свим горе наведеним, </w:t>
      </w:r>
      <w:r w:rsidRPr="00EC1924">
        <w:rPr>
          <w:rFonts w:ascii="Arial" w:eastAsia="Times New Roman" w:hAnsi="Arial" w:cs="Arial"/>
          <w:b/>
          <w:sz w:val="24"/>
          <w:szCs w:val="24"/>
          <w:lang w:val="sr-Cyrl-RS"/>
        </w:rPr>
        <w:t>предлажемо измену пројектног задатка</w:t>
      </w:r>
      <w:r>
        <w:rPr>
          <w:rFonts w:ascii="Arial" w:eastAsia="Times New Roman" w:hAnsi="Arial" w:cs="Arial"/>
          <w:sz w:val="24"/>
          <w:szCs w:val="24"/>
          <w:lang w:val="sr-Cyrl-RS"/>
        </w:rPr>
        <w:t xml:space="preserve"> </w:t>
      </w:r>
      <w:r w:rsidRPr="00B425CD">
        <w:rPr>
          <w:rFonts w:ascii="Arial" w:eastAsia="Times New Roman" w:hAnsi="Arial" w:cs="Arial"/>
          <w:sz w:val="24"/>
          <w:szCs w:val="24"/>
          <w:lang w:val="sr-Cyrl-RS"/>
        </w:rPr>
        <w:t>за завршни део деонице аутопута у дужини од приближно 2500 м до петље Нови Сад исток</w:t>
      </w:r>
      <w:r>
        <w:rPr>
          <w:rFonts w:ascii="Arial" w:eastAsia="Times New Roman" w:hAnsi="Arial" w:cs="Arial"/>
          <w:sz w:val="24"/>
          <w:szCs w:val="24"/>
          <w:lang w:val="sr-Cyrl-RS"/>
        </w:rPr>
        <w:t>, тако да се дозволи да се ова деоница ради према важећем планском документу (као брза саобраћајница), а наставак да се ради у потпуности према пројектном задатку.</w:t>
      </w:r>
    </w:p>
    <w:p w14:paraId="1EDF59F3" w14:textId="77777777" w:rsidR="00EC1924" w:rsidRDefault="00EC1924" w:rsidP="00EA3C00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677FB60D" w14:textId="7CF02C9C" w:rsidR="00B425CD" w:rsidRPr="00EA3C00" w:rsidRDefault="00B425CD" w:rsidP="00EA3C00">
      <w:pPr>
        <w:contextualSpacing/>
        <w:jc w:val="both"/>
        <w:rPr>
          <w:rFonts w:ascii="Arial" w:eastAsia="Times New Roman" w:hAnsi="Arial" w:cs="Arial"/>
          <w:color w:val="FF0000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 xml:space="preserve">Такође предлог је да се предвиди чеона наплатна рампа на аутопуту у  делу након петље Каћ из правца Новог Сада. У току раног јавног увида Општина Жабаљ је имала сугестију да наплатна рампа буде након планиране петље Жабаљ у смеру ка Зрењанину а да се забрани кретање теретних возила кроз насељено место Жабаљ како би се избегло да теретна возила пролазе кроз насељено место и избегавају наплату путарине. </w:t>
      </w:r>
    </w:p>
    <w:p w14:paraId="74D800CA" w14:textId="77777777" w:rsidR="00BD3649" w:rsidRDefault="00BD3649" w:rsidP="00BD3649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</w:p>
    <w:p w14:paraId="1DA3304F" w14:textId="0112D991" w:rsidR="00BD3649" w:rsidRDefault="00BD3649" w:rsidP="00BD3649">
      <w:pPr>
        <w:contextualSpacing/>
        <w:jc w:val="both"/>
        <w:rPr>
          <w:rFonts w:ascii="Arial" w:eastAsia="Times New Roman" w:hAnsi="Arial" w:cs="Arial"/>
          <w:sz w:val="24"/>
          <w:szCs w:val="24"/>
          <w:lang w:val="sr-Cyrl-RS"/>
        </w:rPr>
      </w:pPr>
      <w:r>
        <w:rPr>
          <w:rFonts w:ascii="Arial" w:eastAsia="Times New Roman" w:hAnsi="Arial" w:cs="Arial"/>
          <w:sz w:val="24"/>
          <w:szCs w:val="24"/>
          <w:lang w:val="sr-Cyrl-RS"/>
        </w:rPr>
        <w:t>На следећим фотографијама је и приказ предложеног решења</w:t>
      </w:r>
      <w:r w:rsidR="00B425CD" w:rsidRPr="00B425CD">
        <w:t xml:space="preserve"> </w:t>
      </w:r>
    </w:p>
    <w:p w14:paraId="32C3DF5E" w14:textId="77777777" w:rsidR="00326924" w:rsidRPr="00326924" w:rsidRDefault="00326924" w:rsidP="00326924">
      <w:pPr>
        <w:contextualSpacing/>
        <w:rPr>
          <w:rFonts w:ascii="Arial" w:eastAsia="Times New Roman" w:hAnsi="Arial" w:cs="Arial"/>
          <w:sz w:val="24"/>
          <w:szCs w:val="24"/>
          <w:lang w:val="sr-Cyrl-RS"/>
        </w:rPr>
      </w:pPr>
    </w:p>
    <w:p w14:paraId="0059BABC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0D5D7D64" w14:textId="0825AF5D" w:rsidR="00326924" w:rsidRDefault="009D317E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28C52EB2" wp14:editId="2F9D2713">
            <wp:extent cx="5972810" cy="2564765"/>
            <wp:effectExtent l="0" t="0" r="889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0168E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68E3AC1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970E31E" w14:textId="7B0AEF5F" w:rsidR="00326924" w:rsidRDefault="009D317E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6D8E07B2" wp14:editId="7CCA1EFD">
            <wp:extent cx="5972810" cy="2552700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5CA0A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40E4E129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279EC194" w14:textId="6C8EBC72" w:rsidR="00326924" w:rsidRDefault="009D317E" w:rsidP="009D317E">
      <w:pPr>
        <w:contextualSpacing/>
        <w:jc w:val="center"/>
        <w:rPr>
          <w:rFonts w:ascii="Arial" w:eastAsia="Times New Roman" w:hAnsi="Arial" w:cs="Arial"/>
          <w:b/>
          <w:sz w:val="24"/>
          <w:szCs w:val="24"/>
          <w:lang w:val="sr-Cyrl-RS"/>
        </w:rPr>
      </w:pPr>
      <w:r>
        <w:rPr>
          <w:noProof/>
        </w:rPr>
        <w:drawing>
          <wp:inline distT="0" distB="0" distL="0" distR="0" wp14:anchorId="3AE04C0A" wp14:editId="59E4989F">
            <wp:extent cx="2466975" cy="2452824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66667" cy="2452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6361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  <w:bookmarkStart w:id="0" w:name="_GoBack"/>
      <w:bookmarkEnd w:id="0"/>
    </w:p>
    <w:p w14:paraId="50F5D5F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021E34C2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BDAA9A7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6EAB47D4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3BEF90E5" w14:textId="77777777" w:rsid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709664D9" w14:textId="77777777" w:rsidR="00326924" w:rsidRPr="00326924" w:rsidRDefault="00326924" w:rsidP="00C61242">
      <w:pPr>
        <w:contextualSpacing/>
        <w:rPr>
          <w:rFonts w:ascii="Arial" w:eastAsia="Times New Roman" w:hAnsi="Arial" w:cs="Arial"/>
          <w:b/>
          <w:sz w:val="24"/>
          <w:szCs w:val="24"/>
          <w:lang w:val="sr-Cyrl-RS"/>
        </w:rPr>
      </w:pPr>
    </w:p>
    <w:p w14:paraId="54AFFFFD" w14:textId="77777777" w:rsidR="00326924" w:rsidRP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АГ ИНСТИТУТ ДОО НОВИ САД</w:t>
      </w:r>
    </w:p>
    <w:p w14:paraId="7EFC6971" w14:textId="77777777" w:rsidR="00326924" w:rsidRP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_________________________________</w:t>
      </w:r>
    </w:p>
    <w:p w14:paraId="4D03DDB0" w14:textId="77777777" w:rsidR="0032692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Драгомир Радовановић, дипл.инж.грађ</w:t>
      </w:r>
    </w:p>
    <w:p w14:paraId="6305F613" w14:textId="285C84A7" w:rsidR="00C61242" w:rsidRPr="00687FE4" w:rsidRDefault="00326924" w:rsidP="00326924">
      <w:pPr>
        <w:pStyle w:val="ListParagraph"/>
        <w:jc w:val="right"/>
        <w:rPr>
          <w:rFonts w:ascii="Arial" w:hAnsi="Arial" w:cs="Arial"/>
          <w:noProof/>
          <w:sz w:val="24"/>
          <w:szCs w:val="24"/>
          <w:lang w:val="sr-Cyrl-RS"/>
        </w:rPr>
      </w:pPr>
      <w:r w:rsidRPr="00326924">
        <w:rPr>
          <w:rFonts w:ascii="Arial" w:hAnsi="Arial" w:cs="Arial"/>
          <w:noProof/>
          <w:sz w:val="24"/>
          <w:szCs w:val="24"/>
          <w:lang w:val="sr-Cyrl-RS"/>
        </w:rPr>
        <w:t>.</w:t>
      </w:r>
    </w:p>
    <w:sectPr w:rsidR="00C61242" w:rsidRPr="00687FE4" w:rsidSect="007F5C84">
      <w:headerReference w:type="default" r:id="rId12"/>
      <w:pgSz w:w="11906" w:h="16838" w:code="9"/>
      <w:pgMar w:top="1258" w:right="851" w:bottom="1701" w:left="851" w:header="34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62E421D" w14:textId="77777777" w:rsidR="00B425CD" w:rsidRDefault="00B425CD" w:rsidP="0069431C">
      <w:pPr>
        <w:spacing w:after="0" w:line="240" w:lineRule="auto"/>
      </w:pPr>
      <w:r>
        <w:separator/>
      </w:r>
    </w:p>
  </w:endnote>
  <w:endnote w:type="continuationSeparator" w:id="0">
    <w:p w14:paraId="2F9550CF" w14:textId="77777777" w:rsidR="00B425CD" w:rsidRDefault="00B425CD" w:rsidP="00694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546C22" w14:textId="77777777" w:rsidR="00B425CD" w:rsidRDefault="00B425CD" w:rsidP="0069431C">
      <w:pPr>
        <w:spacing w:after="0" w:line="240" w:lineRule="auto"/>
      </w:pPr>
      <w:r>
        <w:separator/>
      </w:r>
    </w:p>
  </w:footnote>
  <w:footnote w:type="continuationSeparator" w:id="0">
    <w:p w14:paraId="049D7C0B" w14:textId="77777777" w:rsidR="00B425CD" w:rsidRDefault="00B425CD" w:rsidP="006943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0" w:type="dxa"/>
      <w:tblInd w:w="-252" w:type="dxa"/>
      <w:tblLayout w:type="fixed"/>
      <w:tblLook w:val="01E0" w:firstRow="1" w:lastRow="1" w:firstColumn="1" w:lastColumn="1" w:noHBand="0" w:noVBand="0"/>
    </w:tblPr>
    <w:tblGrid>
      <w:gridCol w:w="1530"/>
      <w:gridCol w:w="3780"/>
      <w:gridCol w:w="2070"/>
      <w:gridCol w:w="2700"/>
    </w:tblGrid>
    <w:tr w:rsidR="00B425CD" w:rsidRPr="007F5C84" w14:paraId="5CAE1982" w14:textId="77777777" w:rsidTr="007F5C84">
      <w:trPr>
        <w:trHeight w:val="1281"/>
      </w:trPr>
      <w:tc>
        <w:tcPr>
          <w:tcW w:w="1530" w:type="dxa"/>
        </w:tcPr>
        <w:p w14:paraId="43EB953F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24"/>
              <w:szCs w:val="24"/>
            </w:rPr>
          </w:pPr>
          <w:r w:rsidRPr="007F5C84">
            <w:rPr>
              <w:rFonts w:ascii="Arial" w:eastAsia="Times New Roman" w:hAnsi="Arial" w:cs="Arial"/>
              <w:noProof/>
              <w:sz w:val="24"/>
              <w:szCs w:val="24"/>
            </w:rPr>
            <w:drawing>
              <wp:inline distT="0" distB="0" distL="0" distR="0" wp14:anchorId="77CF372A" wp14:editId="63843FF1">
                <wp:extent cx="765544" cy="785174"/>
                <wp:effectExtent l="0" t="0" r="0" b="0"/>
                <wp:docPr id="1" name="Picture 1" descr="logo AGI cir color 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AGI cir color 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860" cy="7896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80" w:type="dxa"/>
        </w:tcPr>
        <w:p w14:paraId="3FC96E0D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i/>
              <w:sz w:val="10"/>
              <w:szCs w:val="10"/>
            </w:rPr>
          </w:pPr>
        </w:p>
        <w:p w14:paraId="2D8FAC3C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АРХИТЕКТОНСКО - ГРАЂЕВИНСКИ ИНСТИТУТ</w:t>
          </w:r>
        </w:p>
        <w:p w14:paraId="7BCF4685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RS"/>
            </w:rPr>
            <w:t>Др. Ђорђа Јоановића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 4/7</w:t>
          </w:r>
        </w:p>
        <w:p w14:paraId="59D15C84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21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000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 Нови Сад</w:t>
          </w:r>
        </w:p>
      </w:tc>
      <w:tc>
        <w:tcPr>
          <w:tcW w:w="2070" w:type="dxa"/>
        </w:tcPr>
        <w:p w14:paraId="4FD72C10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</w:p>
        <w:p w14:paraId="0CC2422C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Tel:  0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2</w:t>
          </w: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1.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RS"/>
            </w:rPr>
            <w:t>511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.551</w:t>
          </w:r>
        </w:p>
        <w:p w14:paraId="13715C17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Fax:063.298.134</w:t>
          </w:r>
        </w:p>
        <w:p w14:paraId="7EE6AA7B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pt-BR"/>
            </w:rPr>
          </w:pPr>
          <w:hyperlink r:id="rId2" w:history="1">
            <w:r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office@</w:t>
            </w:r>
            <w:proofErr w:type="spellStart"/>
            <w:r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</w:rPr>
              <w:t>aginstitut</w:t>
            </w:r>
            <w:proofErr w:type="spellEnd"/>
            <w:r w:rsidRPr="007F5C84">
              <w:rPr>
                <w:rFonts w:ascii="Arial" w:eastAsia="Times New Roman" w:hAnsi="Arial" w:cs="Arial"/>
                <w:color w:val="0000FF"/>
                <w:sz w:val="16"/>
                <w:szCs w:val="16"/>
                <w:u w:val="single"/>
                <w:lang w:val="pt-BR"/>
              </w:rPr>
              <w:t>.com</w:t>
            </w:r>
          </w:hyperlink>
        </w:p>
        <w:p w14:paraId="72271F80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pt-BR"/>
            </w:rPr>
            <w:t>www.aginstitut.com</w:t>
          </w:r>
        </w:p>
      </w:tc>
      <w:tc>
        <w:tcPr>
          <w:tcW w:w="2700" w:type="dxa"/>
        </w:tcPr>
        <w:p w14:paraId="61F06437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</w:p>
        <w:p w14:paraId="5E416F6A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rPr>
              <w:rFonts w:ascii="Arial" w:eastAsia="Times New Roman" w:hAnsi="Arial" w:cs="Arial"/>
              <w:sz w:val="16"/>
              <w:szCs w:val="16"/>
              <w:lang w:val="sr-Cyrl-C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ПИБ: 107062214</w:t>
          </w:r>
        </w:p>
        <w:p w14:paraId="0F5C22C2" w14:textId="77777777" w:rsidR="00B425CD" w:rsidRPr="007F5C84" w:rsidRDefault="00B425CD" w:rsidP="007F5C84">
          <w:pPr>
            <w:tabs>
              <w:tab w:val="center" w:pos="4535"/>
              <w:tab w:val="right" w:pos="9071"/>
            </w:tabs>
            <w:spacing w:after="0" w:line="240" w:lineRule="auto"/>
            <w:ind w:left="-108"/>
            <w:rPr>
              <w:rFonts w:ascii="Arial" w:eastAsia="Times New Roman" w:hAnsi="Arial" w:cs="Arial"/>
              <w:sz w:val="16"/>
              <w:szCs w:val="16"/>
              <w:lang w:val="sr-Latn-RS"/>
            </w:rPr>
          </w:pPr>
          <w:r w:rsidRPr="007F5C84">
            <w:rPr>
              <w:rFonts w:ascii="Arial" w:eastAsia="Times New Roman" w:hAnsi="Arial" w:cs="Arial"/>
              <w:sz w:val="16"/>
              <w:szCs w:val="16"/>
            </w:rPr>
            <w:t xml:space="preserve">  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 xml:space="preserve">ЖР: 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285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Cyrl-CS"/>
            </w:rPr>
            <w:t>-</w:t>
          </w:r>
          <w:r w:rsidRPr="007F5C84">
            <w:rPr>
              <w:rFonts w:ascii="Arial" w:eastAsia="Times New Roman" w:hAnsi="Arial" w:cs="Arial"/>
              <w:sz w:val="16"/>
              <w:szCs w:val="16"/>
              <w:lang w:val="sr-Latn-RS"/>
            </w:rPr>
            <w:t>2211000000454-76</w:t>
          </w:r>
        </w:p>
      </w:tc>
    </w:tr>
  </w:tbl>
  <w:p w14:paraId="1E157070" w14:textId="77777777" w:rsidR="00B425CD" w:rsidRDefault="00B425CD" w:rsidP="008F4CDB">
    <w:pPr>
      <w:pStyle w:val="Header"/>
      <w:ind w:left="-7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7549E"/>
    <w:multiLevelType w:val="hybridMultilevel"/>
    <w:tmpl w:val="D4FA33E4"/>
    <w:lvl w:ilvl="0" w:tplc="CAA243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004AFC"/>
    <w:multiLevelType w:val="hybridMultilevel"/>
    <w:tmpl w:val="F1BEA8BC"/>
    <w:lvl w:ilvl="0" w:tplc="0E58B31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FB7D4A"/>
    <w:multiLevelType w:val="hybridMultilevel"/>
    <w:tmpl w:val="085271D8"/>
    <w:lvl w:ilvl="0" w:tplc="072EF0D6">
      <w:start w:val="8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431C"/>
    <w:rsid w:val="00020AF6"/>
    <w:rsid w:val="000254E3"/>
    <w:rsid w:val="00064EB2"/>
    <w:rsid w:val="00082AAC"/>
    <w:rsid w:val="000932FA"/>
    <w:rsid w:val="00095755"/>
    <w:rsid w:val="000A7180"/>
    <w:rsid w:val="000D2631"/>
    <w:rsid w:val="000E565F"/>
    <w:rsid w:val="0010445D"/>
    <w:rsid w:val="00123AA3"/>
    <w:rsid w:val="001410B0"/>
    <w:rsid w:val="00154686"/>
    <w:rsid w:val="001A0DD8"/>
    <w:rsid w:val="001B0D53"/>
    <w:rsid w:val="001B1E59"/>
    <w:rsid w:val="002049E9"/>
    <w:rsid w:val="00206C51"/>
    <w:rsid w:val="002112B9"/>
    <w:rsid w:val="00214860"/>
    <w:rsid w:val="002171F2"/>
    <w:rsid w:val="00225C84"/>
    <w:rsid w:val="00246B72"/>
    <w:rsid w:val="00255159"/>
    <w:rsid w:val="0027703D"/>
    <w:rsid w:val="00285A5F"/>
    <w:rsid w:val="002951F4"/>
    <w:rsid w:val="002B2A70"/>
    <w:rsid w:val="002C386D"/>
    <w:rsid w:val="002D1C38"/>
    <w:rsid w:val="002E19AB"/>
    <w:rsid w:val="002E444B"/>
    <w:rsid w:val="002F62B9"/>
    <w:rsid w:val="00313C21"/>
    <w:rsid w:val="00323857"/>
    <w:rsid w:val="00326924"/>
    <w:rsid w:val="003473F1"/>
    <w:rsid w:val="003628A6"/>
    <w:rsid w:val="00385B03"/>
    <w:rsid w:val="003968E7"/>
    <w:rsid w:val="003B5B38"/>
    <w:rsid w:val="003C0C2A"/>
    <w:rsid w:val="003C0D63"/>
    <w:rsid w:val="003C6DF9"/>
    <w:rsid w:val="003D250C"/>
    <w:rsid w:val="003F2E29"/>
    <w:rsid w:val="003F47CA"/>
    <w:rsid w:val="00451599"/>
    <w:rsid w:val="004764D8"/>
    <w:rsid w:val="00476560"/>
    <w:rsid w:val="004774F2"/>
    <w:rsid w:val="00482B42"/>
    <w:rsid w:val="004B4551"/>
    <w:rsid w:val="004C4460"/>
    <w:rsid w:val="004D3AAD"/>
    <w:rsid w:val="004E53C9"/>
    <w:rsid w:val="004E566D"/>
    <w:rsid w:val="00521C55"/>
    <w:rsid w:val="00594861"/>
    <w:rsid w:val="00597E66"/>
    <w:rsid w:val="005A5F49"/>
    <w:rsid w:val="005D1E8F"/>
    <w:rsid w:val="005E40D3"/>
    <w:rsid w:val="005F2092"/>
    <w:rsid w:val="00606B12"/>
    <w:rsid w:val="0061161E"/>
    <w:rsid w:val="00611EAF"/>
    <w:rsid w:val="00645B4B"/>
    <w:rsid w:val="00684197"/>
    <w:rsid w:val="00687FE4"/>
    <w:rsid w:val="0069431C"/>
    <w:rsid w:val="006D48E7"/>
    <w:rsid w:val="006D4E47"/>
    <w:rsid w:val="006E6626"/>
    <w:rsid w:val="00721BD1"/>
    <w:rsid w:val="00724688"/>
    <w:rsid w:val="0073455B"/>
    <w:rsid w:val="00745C75"/>
    <w:rsid w:val="00796427"/>
    <w:rsid w:val="007A6E08"/>
    <w:rsid w:val="007C4627"/>
    <w:rsid w:val="007E7364"/>
    <w:rsid w:val="007F5C84"/>
    <w:rsid w:val="00801E9F"/>
    <w:rsid w:val="00816A3C"/>
    <w:rsid w:val="00833D04"/>
    <w:rsid w:val="008526B0"/>
    <w:rsid w:val="008E4529"/>
    <w:rsid w:val="008F4CDB"/>
    <w:rsid w:val="009002C9"/>
    <w:rsid w:val="00913C09"/>
    <w:rsid w:val="00937B29"/>
    <w:rsid w:val="00955D47"/>
    <w:rsid w:val="009943AD"/>
    <w:rsid w:val="009A2D0D"/>
    <w:rsid w:val="009A3AF0"/>
    <w:rsid w:val="009B05C2"/>
    <w:rsid w:val="009C6B4F"/>
    <w:rsid w:val="009D317E"/>
    <w:rsid w:val="009E7E85"/>
    <w:rsid w:val="00A0146E"/>
    <w:rsid w:val="00A6383E"/>
    <w:rsid w:val="00AA66AF"/>
    <w:rsid w:val="00AB12F3"/>
    <w:rsid w:val="00AB6E75"/>
    <w:rsid w:val="00AC47B8"/>
    <w:rsid w:val="00AD3888"/>
    <w:rsid w:val="00B1545F"/>
    <w:rsid w:val="00B17042"/>
    <w:rsid w:val="00B27A91"/>
    <w:rsid w:val="00B34901"/>
    <w:rsid w:val="00B425CD"/>
    <w:rsid w:val="00B57B76"/>
    <w:rsid w:val="00B838E4"/>
    <w:rsid w:val="00BB5585"/>
    <w:rsid w:val="00BD3649"/>
    <w:rsid w:val="00BE0E89"/>
    <w:rsid w:val="00BE77DF"/>
    <w:rsid w:val="00BF483A"/>
    <w:rsid w:val="00C02D95"/>
    <w:rsid w:val="00C23193"/>
    <w:rsid w:val="00C51EFA"/>
    <w:rsid w:val="00C61242"/>
    <w:rsid w:val="00C709F3"/>
    <w:rsid w:val="00CC4211"/>
    <w:rsid w:val="00D0642C"/>
    <w:rsid w:val="00D270DF"/>
    <w:rsid w:val="00D4402E"/>
    <w:rsid w:val="00D647D1"/>
    <w:rsid w:val="00D82215"/>
    <w:rsid w:val="00D901E9"/>
    <w:rsid w:val="00DD0F70"/>
    <w:rsid w:val="00DD406B"/>
    <w:rsid w:val="00DE1208"/>
    <w:rsid w:val="00DF2481"/>
    <w:rsid w:val="00DF582A"/>
    <w:rsid w:val="00E00E8D"/>
    <w:rsid w:val="00E46C59"/>
    <w:rsid w:val="00E93268"/>
    <w:rsid w:val="00EA3C00"/>
    <w:rsid w:val="00EC1924"/>
    <w:rsid w:val="00EC3739"/>
    <w:rsid w:val="00EF1E5D"/>
    <w:rsid w:val="00F60297"/>
    <w:rsid w:val="00F60329"/>
    <w:rsid w:val="00F71168"/>
    <w:rsid w:val="00F907AC"/>
    <w:rsid w:val="00FB514C"/>
    <w:rsid w:val="00FF4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06D1010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431C"/>
  </w:style>
  <w:style w:type="paragraph" w:styleId="Footer">
    <w:name w:val="footer"/>
    <w:basedOn w:val="Normal"/>
    <w:link w:val="Foot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431C"/>
  </w:style>
  <w:style w:type="table" w:styleId="TableGrid">
    <w:name w:val="Table Grid"/>
    <w:basedOn w:val="TableNormal"/>
    <w:uiPriority w:val="39"/>
    <w:rsid w:val="00DF58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6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688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TableNormal"/>
    <w:next w:val="TableGrid"/>
    <w:uiPriority w:val="39"/>
    <w:rsid w:val="00B17042"/>
    <w:pPr>
      <w:spacing w:after="0" w:line="240" w:lineRule="auto"/>
    </w:pPr>
    <w:rPr>
      <w:rFonts w:ascii="Arial" w:hAnsi="Arial" w:cs="Arial"/>
      <w:color w:val="323132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D4E4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00E8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0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431C"/>
  </w:style>
  <w:style w:type="paragraph" w:styleId="Footer">
    <w:name w:val="footer"/>
    <w:basedOn w:val="Normal"/>
    <w:link w:val="FooterChar"/>
    <w:uiPriority w:val="99"/>
    <w:unhideWhenUsed/>
    <w:rsid w:val="00694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431C"/>
  </w:style>
  <w:style w:type="table" w:styleId="TableGrid">
    <w:name w:val="Table Grid"/>
    <w:basedOn w:val="TableNormal"/>
    <w:uiPriority w:val="39"/>
    <w:rsid w:val="00DF58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46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4688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TableNormal"/>
    <w:next w:val="TableGrid"/>
    <w:uiPriority w:val="39"/>
    <w:rsid w:val="00B17042"/>
    <w:pPr>
      <w:spacing w:after="0" w:line="240" w:lineRule="auto"/>
    </w:pPr>
    <w:rPr>
      <w:rFonts w:ascii="Arial" w:hAnsi="Arial" w:cs="Arial"/>
      <w:color w:val="323132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D4E4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00E8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office@aginstitut.com" TargetMode="External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rgbClr val="003399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584D81-6FCC-4AE5-9A41-A663897D9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3</Pages>
  <Words>541</Words>
  <Characters>3085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Marija</dc:creator>
  <cp:keywords/>
  <dc:description/>
  <cp:lastModifiedBy>Marija</cp:lastModifiedBy>
  <cp:revision>19</cp:revision>
  <cp:lastPrinted>2020-07-08T15:43:00Z</cp:lastPrinted>
  <dcterms:created xsi:type="dcterms:W3CDTF">2020-01-10T13:25:00Z</dcterms:created>
  <dcterms:modified xsi:type="dcterms:W3CDTF">2020-10-19T17:13:00Z</dcterms:modified>
</cp:coreProperties>
</file>